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F" w:rsidRDefault="008E3F0F" w:rsidP="008E3F0F">
      <w:pPr>
        <w:spacing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programowe na poszczególne oceny z chemii dla klas 2 technikum po 8 – letniej szkole podstawowej .</w:t>
      </w:r>
    </w:p>
    <w:p w:rsidR="008E3F0F" w:rsidRDefault="008E3F0F" w:rsidP="008E3F0F">
      <w:pPr>
        <w:spacing w:line="259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8E3F0F" w:rsidRPr="003E0E4C" w:rsidRDefault="008E3F0F" w:rsidP="008E3F0F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r w:rsidRPr="003E0E4C">
        <w:rPr>
          <w:b/>
          <w:bCs/>
          <w:sz w:val="28"/>
          <w:szCs w:val="28"/>
        </w:rPr>
        <w:t xml:space="preserve">Systematyka związków </w:t>
      </w:r>
      <w:r>
        <w:rPr>
          <w:b/>
          <w:bCs/>
          <w:sz w:val="28"/>
          <w:szCs w:val="28"/>
        </w:rPr>
        <w:t>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A41804" w:rsidRDefault="008E3F0F" w:rsidP="002E6C50">
            <w:pPr>
              <w:spacing w:line="259" w:lineRule="auto"/>
              <w:rPr>
                <w:bCs/>
              </w:rPr>
            </w:pPr>
            <w:r w:rsidRPr="00A41804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równanie reakcji chemicznej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substraty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produkty</w:t>
            </w:r>
            <w:r w:rsidRPr="00E14734">
              <w:rPr>
                <w:iCs/>
              </w:rPr>
              <w:t>,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reakcja syntezy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analizy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wymiany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</w:t>
            </w:r>
            <w:r>
              <w:t>e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tlenki</w:t>
            </w:r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tlenków metali i niemetali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równania reakcji otrzymywania tlenków co najmniej jednym sposobem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pojęcia:</w:t>
            </w:r>
            <w:r w:rsidRPr="003E0E4C">
              <w:rPr>
                <w:i/>
                <w:iCs/>
              </w:rPr>
              <w:t xml:space="preserve"> tlenki kwasowe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zasadowe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obojętne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amfoteryczne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wodorotlenki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zasady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rPr>
                <w:iCs/>
              </w:rPr>
              <w:t>opisuje budowę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różnicę między zasadą a wodorotlenkiem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zapisuje równanie reakcji otrzymywania wybranego wodorotlenku i wybranej </w:t>
            </w:r>
            <w:r w:rsidRPr="003E0E4C">
              <w:lastRenderedPageBreak/>
              <w:t>zasady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amfoteryczność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wodorotlenki amfoteryczne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wybranych wodorotlenków amfoterycznych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wodorki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zasady nazewnictwa wodorków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kwasy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moc kwasu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sposoby klasyfikacji kwasów (tlenowe i</w:t>
            </w:r>
            <w:r>
              <w:t> </w:t>
            </w:r>
            <w:r w:rsidRPr="003E0E4C">
              <w:t>beztlenowe)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sole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prostych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soli występujących w przyrodzie, określa ich właściwości i</w:t>
            </w:r>
            <w:r>
              <w:t> </w:t>
            </w:r>
            <w:r w:rsidRPr="003E0E4C">
              <w:t>zastosowania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zastosowanie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opisuje znaczenie soli dla funkcjonowania organizmu człowieka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hydraty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proces twardnienia </w:t>
            </w:r>
            <w:r w:rsidRPr="003E0E4C">
              <w:lastRenderedPageBreak/>
              <w:t>zaprawy gipsowej</w:t>
            </w:r>
          </w:p>
        </w:tc>
        <w:tc>
          <w:tcPr>
            <w:tcW w:w="3535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60" w:hanging="360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tlenków pierwiastków chemicznych o</w:t>
            </w:r>
            <w:r>
              <w:t> </w:t>
            </w:r>
            <w:r w:rsidRPr="003E0E4C">
              <w:t xml:space="preserve">liczbie atomowej </w:t>
            </w:r>
            <w:r w:rsidRPr="003E0E4C">
              <w:rPr>
                <w:i/>
                <w:iCs/>
              </w:rPr>
              <w:t xml:space="preserve">Z </w:t>
            </w:r>
            <w:r w:rsidRPr="003E0E4C">
              <w:t>od 1 do</w:t>
            </w:r>
            <w:r>
              <w:t> </w:t>
            </w:r>
            <w:r w:rsidRPr="003E0E4C">
              <w:t>20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dokonuje podziału tlenków na kwasowe, zasadowe i obojętne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zjawisko amfoteryczności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tlenków kwasowych, zasadowych, obojętnych i amfoterycznych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tlenków kwasowych i zasadowych z</w:t>
            </w:r>
            <w:r>
              <w:t> </w:t>
            </w:r>
            <w:r w:rsidRPr="003E0E4C">
              <w:t>wodą</w:t>
            </w:r>
          </w:p>
          <w:p w:rsidR="008E3F0F" w:rsidRPr="00C11550" w:rsidRDefault="008E3F0F" w:rsidP="002E6C50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 w:rsidRPr="00C11550">
              <w:t xml:space="preserve">projektuje doświadczenie </w:t>
            </w:r>
            <w:r w:rsidRPr="00C11550">
              <w:rPr>
                <w:i/>
              </w:rPr>
              <w:t>Otrzymywanie tlenku miedzi</w:t>
            </w:r>
          </w:p>
          <w:p w:rsidR="008E3F0F" w:rsidRPr="00C11550" w:rsidRDefault="008E3F0F" w:rsidP="002E6C50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  <w:rPr>
                <w:i/>
                <w:iCs/>
              </w:rPr>
            </w:pPr>
            <w:r w:rsidRPr="00C11550">
              <w:t xml:space="preserve">projektuje doświadczenie </w:t>
            </w:r>
            <w:r w:rsidRPr="00C11550">
              <w:rPr>
                <w:i/>
                <w:iCs/>
              </w:rPr>
              <w:t>Badanie działania wody na tlenki metali i niemetali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wymienia przykłady zastosowania tlenków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odmiany, właściwości i zastosowania SiO</w:t>
            </w:r>
            <w:r w:rsidRPr="003E0E4C">
              <w:rPr>
                <w:vertAlign w:val="subscript"/>
              </w:rPr>
              <w:t>2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zapisuje wzory i nazwy </w:t>
            </w:r>
            <w:r w:rsidRPr="003E0E4C">
              <w:lastRenderedPageBreak/>
              <w:t>systematyczne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metody otrzymywania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t>wodorotlenków i zasad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klasyfikuje wodorotlenki ze względu na ich charakter chemiczny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wodorotlenku sodu w reakcji sodu z wodą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zastosowania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charakter chemiczny wodorków</w:t>
            </w:r>
          </w:p>
          <w:p w:rsidR="008E3F0F" w:rsidRPr="006D4611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E14734">
              <w:t xml:space="preserve">projektuje doświadczenie </w:t>
            </w:r>
            <w:r w:rsidRPr="00E14734">
              <w:rPr>
                <w:i/>
              </w:rPr>
              <w:t>Badanie działania wody na wybrane związki pierwiastków chemicznych z wodorem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opisuje budowę kwasów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kwasów</w:t>
            </w:r>
          </w:p>
          <w:p w:rsidR="008E3F0F" w:rsidRPr="00767E8E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dokonuje podziału podanych kwasów na tlenowe i</w:t>
            </w:r>
            <w:r>
              <w:rPr>
                <w:bCs/>
              </w:rPr>
              <w:t> </w:t>
            </w:r>
            <w:r w:rsidRPr="00767E8E">
              <w:rPr>
                <w:bCs/>
              </w:rPr>
              <w:t>beztlenowe</w:t>
            </w:r>
          </w:p>
          <w:p w:rsidR="008E3F0F" w:rsidRPr="00767E8E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szereguje kwasy pod względem mocy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nazwy kwasów nieorganicznych na podstawie ich wzorów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doświadczenia </w:t>
            </w:r>
            <w:r w:rsidRPr="003E0E4C">
              <w:lastRenderedPageBreak/>
              <w:t>pozwalające otrzymać kwasy różnymi metodami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omawia typowe właściwości chemiczne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budowę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określa właściwości chemiczne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przeprowadza doświadczenie chemiczne mające na celu otrzymanie wybranej soli </w:t>
            </w:r>
            <w:r>
              <w:t>w </w:t>
            </w:r>
            <w:r w:rsidRPr="003E0E4C">
              <w:t>reakcji zobojętniania oraz zapisuje odpowiednie równanie reakcji chemicznej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>wodorosole</w:t>
            </w:r>
            <w:r w:rsidRPr="003E0E4C">
              <w:t xml:space="preserve"> i</w:t>
            </w:r>
            <w:r>
              <w:t> </w:t>
            </w:r>
            <w:proofErr w:type="spellStart"/>
            <w:r w:rsidRPr="003E0E4C">
              <w:rPr>
                <w:i/>
                <w:iCs/>
              </w:rPr>
              <w:t>hydroksosole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trzema sposobami i zapisuje równania tych reakcji w</w:t>
            </w:r>
            <w:r>
              <w:t> </w:t>
            </w:r>
            <w:r w:rsidRPr="003E0E4C">
              <w:t>postaci cząsteczkowej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</w:t>
            </w:r>
            <w:r>
              <w:t>isuje rodzaje skał wapiennych (wapień, marmur, kreda),</w:t>
            </w:r>
            <w:r w:rsidRPr="003E0E4C">
              <w:t xml:space="preserve"> ich właściwości i</w:t>
            </w:r>
            <w:r>
              <w:t> </w:t>
            </w:r>
            <w:r w:rsidRPr="003E0E4C">
              <w:t>zastosowania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lastRenderedPageBreak/>
              <w:t>Wykrywanie skał wapiennych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Termiczny rozkład wapieni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informacje na temat składników zawartych w</w:t>
            </w:r>
            <w:r>
              <w:t> </w:t>
            </w:r>
            <w:r w:rsidRPr="003E0E4C">
              <w:t>wodzie mineralnej w</w:t>
            </w:r>
            <w:r>
              <w:t> </w:t>
            </w:r>
            <w:r w:rsidRPr="003E0E4C">
              <w:t>aspekcie ich działania na organizm ludzki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nawozów naturalnych i sztucznych, uzasadnia potrzebę ich 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>
              <w:t>zapisuje</w:t>
            </w:r>
            <w:r w:rsidRPr="003E0E4C">
              <w:t xml:space="preserve"> wzory i nazwy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właściwości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Usuwanie wody z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proces twardnienia zaprawy wapiennej</w:t>
            </w:r>
          </w:p>
        </w:tc>
        <w:tc>
          <w:tcPr>
            <w:tcW w:w="3536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60" w:hanging="342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</w:t>
            </w:r>
            <w:r>
              <w:t xml:space="preserve"> różne </w:t>
            </w:r>
            <w:r w:rsidRPr="003E0E4C">
              <w:t>kryteria podziału 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reakcje tlenu z</w:t>
            </w:r>
            <w:r>
              <w:t> </w:t>
            </w:r>
            <w:r w:rsidRPr="003E0E4C">
              <w:t xml:space="preserve"> metalami: Na, Mg, Ca, Al, Zn, Fe, Cu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wskazuje w układzie okresowym pierwiastki chemiczne, które mogą tworzyć tlenki amfoteryczne</w:t>
            </w:r>
          </w:p>
          <w:p w:rsidR="008E3F0F" w:rsidRPr="001A59BD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dokonuje podziału tlenków na kwasowe, zasadowe, obojętne i amfoteryczne</w:t>
            </w:r>
            <w:r w:rsidRPr="001A59BD">
              <w:t xml:space="preserve"> </w:t>
            </w:r>
            <w:r w:rsidRPr="001A59BD">
              <w:rPr>
                <w:bCs/>
              </w:rPr>
              <w:t>oraz</w:t>
            </w:r>
            <w:r w:rsidRPr="001A59BD">
              <w:t xml:space="preserve"> </w:t>
            </w:r>
            <w:r w:rsidRPr="001A59BD">
              <w:rPr>
                <w:bCs/>
              </w:rPr>
              <w:t>zapisuje odpowiednie równania reakcji chemicznych z kwasami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>zasadami</w:t>
            </w:r>
          </w:p>
          <w:p w:rsidR="008E3F0F" w:rsidRPr="001A59BD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opisuje proces produkcji szkła, jego rodzaje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 xml:space="preserve">zastosowania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wskazuje w układzie okresowym pierwiastki chemiczne, które mogą tworzyć tlenki amfoteryczne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nadtlenków i ich wzory sumaryczne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  <w:iCs/>
              </w:rPr>
              <w:t>Badanie właściwości wodorotlenku sodu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zapisuje równania reakcji otrzymywania wodorotlenków i zasad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chemiczne </w:t>
            </w:r>
            <w:r w:rsidRPr="003E0E4C">
              <w:rPr>
                <w:i/>
                <w:iCs/>
              </w:rPr>
              <w:t xml:space="preserve">Otrzymywanie wodorotlenku </w:t>
            </w:r>
            <w:proofErr w:type="spellStart"/>
            <w:r w:rsidRPr="003E0E4C">
              <w:rPr>
                <w:i/>
                <w:iCs/>
              </w:rPr>
              <w:t>glinu</w:t>
            </w:r>
            <w:proofErr w:type="spellEnd"/>
            <w:r w:rsidRPr="003E0E4C">
              <w:rPr>
                <w:i/>
                <w:iCs/>
              </w:rPr>
              <w:t xml:space="preserve"> i badanie jego właściwości amfoterycznych </w:t>
            </w:r>
            <w:r w:rsidRPr="003E0E4C">
              <w:t>oraz zapisuje odpowiednie równania reakcji chemicznych</w:t>
            </w:r>
            <w:r>
              <w:t xml:space="preserve"> w formie</w:t>
            </w:r>
            <w:r w:rsidRPr="003E0E4C">
              <w:t xml:space="preserve"> cząsteczkowej i</w:t>
            </w:r>
            <w:r>
              <w:t> </w:t>
            </w:r>
            <w:r w:rsidRPr="003E0E4C">
              <w:t>jonowej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wodorków pierwiastków 17</w:t>
            </w:r>
            <w:r>
              <w:t>. </w:t>
            </w:r>
            <w:r w:rsidRPr="003E0E4C">
              <w:t>grupy z zasadami i wodą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i przeprowadza doświadczenie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rPr>
                <w:i/>
                <w:iCs/>
              </w:rPr>
              <w:t xml:space="preserve">Otrzymywanie kwasu chlorowodorowego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i przeprowadza doświadczenie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rPr>
                <w:i/>
                <w:iCs/>
              </w:rPr>
              <w:t xml:space="preserve">Otrzymywanie kwasu siarkowego(IV)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odpowiednie równania reakcji chemicznych dotyczących właściwości chemicznych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zapisuje równania reakcji chemicznych ilustrujące </w:t>
            </w:r>
            <w:r w:rsidRPr="003E0E4C">
              <w:lastRenderedPageBreak/>
              <w:t>utleniające właściwości wybranych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zastosowania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co najmniej pięcioma sposobami i zapisuje równania tych reakcji w postaci cząsteczkowej, jonowej i</w:t>
            </w:r>
            <w:r>
              <w:t> </w:t>
            </w:r>
            <w:r w:rsidRPr="003E0E4C">
              <w:t>skróconym zapisem jonowym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określa różnice w budowie cząsteczek soli obojętnych, prostych, podwójnych </w:t>
            </w:r>
            <w:r w:rsidRPr="003E0E4C">
              <w:br/>
              <w:t>i uwodnionych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podaje nazwy i zapisuje wzory sumaryczne wybranych wodorosoli i 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Gaszenie wapna palonego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mechanizm zjawiska krasowego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porównuje właściwości hydratów i soli bezwodnych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proces otrzymywania zaprawy wapiennej i proces jej twardnienia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60"/>
            </w:pP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536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09" w:hanging="283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Badanie działania zasady i kwasu na tlenki metali i niemetali </w:t>
            </w:r>
            <w:r w:rsidRPr="003E0E4C">
              <w:t>oraz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charakter chemiczny tlenków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 na podstawie ich zachowania wobec wody, kwasu i zasady;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przewiduje charakter chemiczny tlenków wybranych pierwiastków i zapisuje odpowiednie równania reakcji chemicznych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przewiduje wzór oraz charakter chemiczny tlenku, znając produkty reakcji chemicznej tego tlenku z</w:t>
            </w:r>
            <w:r>
              <w:t> </w:t>
            </w:r>
            <w:r w:rsidRPr="003E0E4C">
              <w:t>wodorotlenkiem sodu i</w:t>
            </w:r>
            <w:r>
              <w:t> </w:t>
            </w:r>
            <w:r w:rsidRPr="003E0E4C">
              <w:t>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analizuje właściwości pierwiastków chemicznych pod względem możliwości </w:t>
            </w:r>
            <w:r w:rsidRPr="003E0E4C">
              <w:lastRenderedPageBreak/>
              <w:t>tworzenia tlenków i</w:t>
            </w:r>
            <w:r>
              <w:t> </w:t>
            </w:r>
            <w:r w:rsidRPr="003E0E4C">
              <w:t xml:space="preserve">wodorotlenków amfoterycznych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</w:t>
            </w:r>
            <w:r w:rsidRPr="0078103E">
              <w:t>i</w:t>
            </w:r>
            <w:r>
              <w:t> </w:t>
            </w:r>
            <w:r w:rsidRPr="0078103E">
              <w:t>właściwościach</w:t>
            </w:r>
            <w:r w:rsidRPr="003E0E4C">
              <w:t xml:space="preserve"> chemicznych  tlenków i nadtlenków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tabelę rozpuszczalności wodorotlenków i soli w</w:t>
            </w:r>
            <w:r>
              <w:t> </w:t>
            </w:r>
            <w:r w:rsidRPr="003E0E4C">
              <w:t>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projektuje i przeprowadza doświadczenia chemiczne, w</w:t>
            </w:r>
            <w:r>
              <w:t> </w:t>
            </w:r>
            <w:r w:rsidRPr="003E0E4C">
              <w:t>których wyniku można otrzymać różnymi metodami wodorotlenki trudno rozpuszczalne w wodzie;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chemicznych potwierdzających charakter chemiczny wodorków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zjawisko kwaśnych opadów, zapisuje odpowiednie równania reakcji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cząsteczek soli obojętnych, 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i wodorosoli oraz podaje przykłady tych związków chemicznych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nazwy różnych soli na podstawie ich wzorów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wzory soli na podstawie ich nazw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lastRenderedPageBreak/>
              <w:t>podaje</w:t>
            </w:r>
            <w:r w:rsidRPr="003E0E4C">
              <w:t xml:space="preserve"> metody, którymi można otrzymać wybraną sól</w:t>
            </w:r>
            <w:r>
              <w:t>,</w:t>
            </w:r>
            <w:r w:rsidRPr="003E0E4C">
              <w:t xml:space="preserve"> 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tlenku miedzi(II) z 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wodorotlenku miedzi(II) z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</w:t>
            </w:r>
            <w:r>
              <w:t xml:space="preserve">przeprowadza </w:t>
            </w:r>
            <w:r w:rsidRPr="003E0E4C">
              <w:t xml:space="preserve">doświadczenie </w:t>
            </w:r>
            <w:r w:rsidRPr="003E0E4C">
              <w:rPr>
                <w:i/>
              </w:rPr>
              <w:t>Sporządzanie zaprawy gipsowej i badanie jej twardnienia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sposoby usuwania twardości wody, zapisuje odpowiednia równania reakcji</w:t>
            </w:r>
          </w:p>
        </w:tc>
      </w:tr>
    </w:tbl>
    <w:p w:rsidR="008E3F0F" w:rsidRPr="00250CBA" w:rsidRDefault="008E3F0F" w:rsidP="008E3F0F">
      <w:pPr>
        <w:pStyle w:val="NormalnyWeb"/>
        <w:spacing w:before="0" w:beforeAutospacing="0" w:after="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8E3F0F" w:rsidRPr="003E0E4C" w:rsidRDefault="008E3F0F" w:rsidP="008E3F0F">
      <w:pPr>
        <w:spacing w:line="259" w:lineRule="auto"/>
        <w:rPr>
          <w:b/>
          <w:bCs/>
        </w:rPr>
      </w:pPr>
    </w:p>
    <w:p w:rsidR="008E3F0F" w:rsidRPr="003E0E4C" w:rsidRDefault="008E3F0F" w:rsidP="008E3F0F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Pr="003E0E4C">
        <w:rPr>
          <w:b/>
          <w:bCs/>
          <w:sz w:val="28"/>
          <w:szCs w:val="28"/>
        </w:rPr>
        <w:t>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-11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mol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masa molowa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</w:t>
            </w:r>
            <w:r w:rsidRPr="003E0E4C">
              <w:t xml:space="preserve">ykonuje obliczenia związane z pojęciem </w:t>
            </w:r>
            <w:r w:rsidRPr="003E0E4C">
              <w:rPr>
                <w:i/>
              </w:rPr>
              <w:t>masa cząsteczkowa</w:t>
            </w:r>
          </w:p>
          <w:p w:rsidR="008E3F0F" w:rsidRPr="00E14734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 w:rsidRPr="003E0E4C">
              <w:t xml:space="preserve">wykonuje bardzo proste obliczenia związane </w:t>
            </w:r>
            <w:r w:rsidRPr="003E0E4C">
              <w:lastRenderedPageBreak/>
              <w:t>z</w:t>
            </w:r>
            <w:r>
              <w:t> </w:t>
            </w:r>
            <w:r w:rsidRPr="003E0E4C">
              <w:t xml:space="preserve">pojęciami </w:t>
            </w:r>
            <w:r w:rsidRPr="00E14734">
              <w:rPr>
                <w:i/>
              </w:rPr>
              <w:t>mol</w:t>
            </w:r>
            <w:r w:rsidRPr="003E0E4C">
              <w:t xml:space="preserve"> i </w:t>
            </w:r>
            <w:r w:rsidRPr="00E14734">
              <w:rPr>
                <w:i/>
              </w:rPr>
              <w:t>masa molowa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podaje treść </w:t>
            </w:r>
            <w:r w:rsidRPr="003E0E4C">
              <w:rPr>
                <w:i/>
                <w:iCs/>
              </w:rPr>
              <w:t>prawa Avogadra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prawem zachowania masy</w:t>
            </w:r>
          </w:p>
          <w:p w:rsidR="008E3F0F" w:rsidRPr="003E0E4C" w:rsidRDefault="008E3F0F" w:rsidP="002E6C50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objętość molowa gazów</w:t>
            </w:r>
          </w:p>
          <w:p w:rsidR="008E3F0F" w:rsidRPr="00E14734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i/>
              </w:rPr>
            </w:pPr>
            <w:r w:rsidRPr="003E0E4C">
              <w:t xml:space="preserve">wykonuje proste obliczenia związane z pojęciami: </w:t>
            </w:r>
            <w:r w:rsidRPr="00E14734">
              <w:rPr>
                <w:i/>
              </w:rPr>
              <w:t>mol</w:t>
            </w:r>
            <w:r w:rsidRPr="003E0E4C">
              <w:t xml:space="preserve">, </w:t>
            </w:r>
            <w:r w:rsidRPr="00E14734">
              <w:rPr>
                <w:i/>
              </w:rPr>
              <w:t>masa molowa</w:t>
            </w:r>
            <w:r w:rsidRPr="003E0E4C">
              <w:t xml:space="preserve">, </w:t>
            </w:r>
            <w:r w:rsidRPr="00E14734">
              <w:rPr>
                <w:i/>
              </w:rPr>
              <w:t xml:space="preserve">objętość molowa gazów w warunkach </w:t>
            </w:r>
            <w:r w:rsidRPr="00E14734">
              <w:rPr>
                <w:i/>
              </w:rPr>
              <w:lastRenderedPageBreak/>
              <w:t>normalnych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</w:rPr>
              <w:t>skład jakościowy</w:t>
            </w:r>
            <w:r w:rsidRPr="00E14734">
              <w:t xml:space="preserve">, </w:t>
            </w:r>
            <w:r w:rsidRPr="003E0E4C">
              <w:rPr>
                <w:i/>
              </w:rPr>
              <w:t>skład ilościowy</w:t>
            </w:r>
            <w:r w:rsidRPr="00E14734">
              <w:t xml:space="preserve">, </w:t>
            </w:r>
            <w:r w:rsidRPr="003E0E4C">
              <w:rPr>
                <w:i/>
              </w:rPr>
              <w:t>wzór empiryczny</w:t>
            </w:r>
            <w:r w:rsidRPr="00E14734">
              <w:t>,</w:t>
            </w:r>
            <w:r w:rsidRPr="003E0E4C">
              <w:rPr>
                <w:i/>
              </w:rPr>
              <w:t xml:space="preserve"> wzór rzeczywisty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różnicę między wzorem empirycznym a</w:t>
            </w:r>
            <w:r>
              <w:t> </w:t>
            </w:r>
            <w:r w:rsidRPr="003E0E4C">
              <w:t>wzorem rzeczywistym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wyjaśnia, na czym polegają </w:t>
            </w:r>
            <w:r w:rsidRPr="007C5AB4">
              <w:rPr>
                <w:iCs/>
              </w:rPr>
              <w:t>obliczenia stechiometryczne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interpretuje równania reakcji chemicznych na sposób cząsteczkowy, molowy, ilościowo w masach molowych, ilościowo w</w:t>
            </w:r>
            <w:r>
              <w:t> </w:t>
            </w:r>
            <w:r w:rsidRPr="003E0E4C">
              <w:t>objętościach molowych (gazy) oraz ilościowo w</w:t>
            </w:r>
            <w:r>
              <w:t> </w:t>
            </w:r>
            <w:r w:rsidRPr="003E0E4C">
              <w:t>liczbach cząsteczek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Potwierdzenie prawa zachowania masy</w:t>
            </w:r>
          </w:p>
          <w:p w:rsidR="008E3F0F" w:rsidRPr="00E1580F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masą molową oraz objętością molową substratów i</w:t>
            </w:r>
            <w:r>
              <w:t> </w:t>
            </w:r>
            <w:r w:rsidRPr="003E0E4C">
              <w:t>produktów reakcji chemicznej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 xml:space="preserve">liczba Avogadra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stała Avogadra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pojęciami: </w:t>
            </w:r>
            <w:r w:rsidRPr="007C5AB4">
              <w:rPr>
                <w:i/>
              </w:rPr>
              <w:t>mol</w:t>
            </w:r>
            <w:r w:rsidRPr="003E0E4C">
              <w:t xml:space="preserve">, </w:t>
            </w:r>
            <w:r w:rsidRPr="007C5AB4">
              <w:rPr>
                <w:i/>
              </w:rPr>
              <w:t>masa molowa</w:t>
            </w:r>
            <w:r w:rsidRPr="003E0E4C">
              <w:t xml:space="preserve">, </w:t>
            </w:r>
            <w:r w:rsidRPr="007C5AB4">
              <w:rPr>
                <w:i/>
              </w:rPr>
              <w:t>objętość molowa gazów</w:t>
            </w:r>
            <w:r w:rsidRPr="003E0E4C">
              <w:t xml:space="preserve">, </w:t>
            </w:r>
            <w:r w:rsidRPr="007C5AB4">
              <w:rPr>
                <w:i/>
              </w:rPr>
              <w:t>liczba Avogadra</w:t>
            </w:r>
            <w:r w:rsidRPr="003E0E4C">
              <w:t xml:space="preserve"> </w:t>
            </w:r>
            <w:r>
              <w:br/>
            </w:r>
            <w:r w:rsidRPr="003E0E4C">
              <w:lastRenderedPageBreak/>
              <w:t>(o większym stopniu trudności)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B91FB9">
              <w:t>stosunku atomowego, masowego i</w:t>
            </w:r>
            <w:r>
              <w:t> </w:t>
            </w:r>
            <w:r w:rsidRPr="00B91FB9">
              <w:t>procentowego pierwiastków w związku chemicznym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wykonuje obliczenia związane z prawem stałości składu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skład procentowy związków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rozwiązuje proste zadania związane z ustaleniem wzorów elementarnych i rzeczywistych związków chemicznych</w:t>
            </w:r>
          </w:p>
          <w:p w:rsidR="008E3F0F" w:rsidRPr="003E0E4C" w:rsidRDefault="008E3F0F" w:rsidP="002E6C50">
            <w:pPr>
              <w:spacing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309" w:hanging="309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porównuje gęstości różnych gazów na podstawie znajomości ich mas molowych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 xml:space="preserve">wykonuje obliczenia stechiometryczne dotyczące mas molowych, objętości </w:t>
            </w:r>
            <w:r w:rsidRPr="003E0E4C">
              <w:lastRenderedPageBreak/>
              <w:t>molowych, liczby cząsteczek oraz niestechiometrycznych ilości substratów i produktów (o znacznym stopniu trudności)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309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</w:rPr>
      </w:pPr>
    </w:p>
    <w:p w:rsidR="008E3F0F" w:rsidRPr="00250CBA" w:rsidRDefault="008E3F0F" w:rsidP="008E3F0F">
      <w:pPr>
        <w:pStyle w:val="NormalnyWeb"/>
        <w:spacing w:before="0" w:beforeAutospacing="0" w:after="0" w:line="259" w:lineRule="auto"/>
        <w:ind w:left="-142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3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284" w:hanging="426"/>
      </w:pPr>
      <w:r>
        <w:t>wyjaśnia różnicę między gazem doskonałym a gazem rzeczywistym</w:t>
      </w:r>
    </w:p>
    <w:p w:rsidR="008E3F0F" w:rsidRPr="00563634" w:rsidRDefault="008E3F0F" w:rsidP="008E3F0F">
      <w:pPr>
        <w:pStyle w:val="NormalnyWeb"/>
        <w:numPr>
          <w:ilvl w:val="0"/>
          <w:numId w:val="3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0" w:hanging="142"/>
      </w:pPr>
      <w:r>
        <w:t>wykonuje obliczenia stechiometryczne dotyczące mas molowych, objętości molowych, liczby cząsteczek oraz niestechiometrycznych ilości substratów i produktów (o znacznym stopniu trudności)</w:t>
      </w:r>
    </w:p>
    <w:p w:rsidR="008E3F0F" w:rsidRDefault="008E3F0F" w:rsidP="008E3F0F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p w:rsidR="008E3F0F" w:rsidRPr="003E0E4C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E0E4C">
        <w:rPr>
          <w:b/>
          <w:bCs/>
          <w:sz w:val="28"/>
          <w:szCs w:val="28"/>
        </w:rPr>
        <w:t>Reakcje utleniania</w:t>
      </w:r>
      <w:r>
        <w:rPr>
          <w:b/>
          <w:bCs/>
          <w:sz w:val="28"/>
          <w:szCs w:val="28"/>
        </w:rPr>
        <w:t>-</w:t>
      </w:r>
      <w:r w:rsidRPr="003E0E4C">
        <w:rPr>
          <w:b/>
          <w:bCs/>
          <w:sz w:val="28"/>
          <w:szCs w:val="28"/>
        </w:rPr>
        <w:t>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lastRenderedPageBreak/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stopień utlenienia pierwiastka chemicznego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reguły obliczania stopni utlenienia pierwiastków w związkach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stopnie utlenienia pierwiastków w prostych związkach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reakcja utleniania</w:t>
            </w:r>
            <w:r w:rsidRPr="003E0E4C">
              <w:t>-</w:t>
            </w:r>
            <w:r w:rsidRPr="003E0E4C">
              <w:rPr>
                <w:i/>
                <w:iCs/>
              </w:rPr>
              <w:t xml:space="preserve">redukcji </w:t>
            </w:r>
            <w:r w:rsidRPr="00E14734">
              <w:rPr>
                <w:iCs/>
              </w:rPr>
              <w:t>(</w:t>
            </w:r>
            <w:proofErr w:type="spellStart"/>
            <w:r w:rsidRPr="003E0E4C">
              <w:rPr>
                <w:i/>
                <w:iCs/>
              </w:rPr>
              <w:t>redoks</w:t>
            </w:r>
            <w:proofErr w:type="spellEnd"/>
            <w:r w:rsidRPr="00E14734">
              <w:rPr>
                <w:iCs/>
              </w:rPr>
              <w:t>)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utleniacz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reduktor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utlenianie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redukcja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proste schematy bilansu elektronowego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wskazuje w prostych reakcjach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utleniacz, reduktor, proces utleniania i proces redukcji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etapy ustalania współczynników stechiometrycznych w</w:t>
            </w:r>
            <w:r>
              <w:t> </w:t>
            </w:r>
            <w:r w:rsidRPr="003E0E4C">
              <w:t xml:space="preserve">równaniach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najważniejsze reduktory stosowane w</w:t>
            </w:r>
            <w:r>
              <w:t> </w:t>
            </w:r>
            <w:r w:rsidRPr="003E0E4C">
              <w:t>przemyśle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pojęci</w:t>
            </w:r>
            <w:r>
              <w:t>a: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ogniwo galwaniczne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półogniwo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elektroda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katoda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anoda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klucz elektrolityczny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SEM</w:t>
            </w:r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opisuje budowę i zasadę </w:t>
            </w:r>
            <w:r w:rsidRPr="003E0E4C">
              <w:lastRenderedPageBreak/>
              <w:t xml:space="preserve">działania ogniwa </w:t>
            </w:r>
            <w:proofErr w:type="spellStart"/>
            <w:r w:rsidRPr="003E0E4C">
              <w:t>Daniella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schemat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ustala znaki elektrod w</w:t>
            </w:r>
            <w:r>
              <w:t> </w:t>
            </w:r>
            <w:r w:rsidRPr="003E0E4C">
              <w:t>ogniwie galwanicznym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 xml:space="preserve">potencjał elektrody </w:t>
            </w:r>
            <w:r w:rsidRPr="00E14734">
              <w:rPr>
                <w:iCs/>
              </w:rPr>
              <w:t>(</w:t>
            </w:r>
            <w:r w:rsidRPr="003E0E4C">
              <w:rPr>
                <w:i/>
                <w:iCs/>
              </w:rPr>
              <w:t>potencjał półogniwa</w:t>
            </w:r>
            <w:r w:rsidRPr="00E14734">
              <w:rPr>
                <w:iCs/>
              </w:rPr>
              <w:t>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 xml:space="preserve">standardowa </w:t>
            </w:r>
            <w:r w:rsidRPr="00E14734">
              <w:rPr>
                <w:iCs/>
              </w:rPr>
              <w:t>(</w:t>
            </w:r>
            <w:r w:rsidRPr="003E0E4C">
              <w:rPr>
                <w:i/>
                <w:iCs/>
              </w:rPr>
              <w:t>normalna</w:t>
            </w:r>
            <w:r w:rsidRPr="00E14734">
              <w:rPr>
                <w:iCs/>
              </w:rPr>
              <w:t>)</w:t>
            </w:r>
            <w:r w:rsidRPr="003E0E4C">
              <w:rPr>
                <w:i/>
                <w:iCs/>
              </w:rPr>
              <w:t xml:space="preserve"> elektroda wodorowa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</w:rPr>
              <w:t>szereg elektrochemiczny metali</w:t>
            </w:r>
          </w:p>
          <w:p w:rsidR="008E3F0F" w:rsidRPr="000E133B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zabezpieczenia metali przed korozją</w:t>
            </w: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293" w:hanging="29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oblicza zgodnie z regułami stopnie utlenienia pierwiastków w związkach chemicznych i jonach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wymienia przykłady reakcji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oraz wskazuje w nich utleniacz, reduktor, proces utleniania i proces redukcji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 xml:space="preserve">prostych równaniach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wyjaśnia, na czym polega otrzymywanie metali z rud z</w:t>
            </w:r>
            <w:r>
              <w:t> </w:t>
            </w:r>
            <w:r w:rsidRPr="003E0E4C">
              <w:t xml:space="preserve">zastosowaniem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>szereg aktywności metali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reakcja dysproporcjonowania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Porównanie aktywności chemicznej żelaza, miedzi i wapnia </w:t>
            </w:r>
            <w:r w:rsidRPr="003E0E4C">
              <w:t>oraz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>
              <w:t>zapisuje</w:t>
            </w:r>
            <w:r w:rsidRPr="003E0E4C">
              <w:t xml:space="preserve"> równania reakcji rozcieńczonych i stężonych roztworów kwasów: azotowego(V)</w:t>
            </w:r>
            <w:r>
              <w:t xml:space="preserve"> </w:t>
            </w:r>
            <w:r w:rsidRPr="003E0E4C">
              <w:t>i</w:t>
            </w:r>
            <w:r>
              <w:t> siarkowego(VI) z Al</w:t>
            </w:r>
            <w:r w:rsidRPr="003E0E4C">
              <w:t xml:space="preserve">, Fe, </w:t>
            </w:r>
            <w:r w:rsidRPr="003E0E4C">
              <w:lastRenderedPageBreak/>
              <w:t>Cu,</w:t>
            </w:r>
            <w:r>
              <w:t> </w:t>
            </w:r>
            <w:r w:rsidRPr="003E0E4C">
              <w:t>Ag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analizuje informacje wynikające z położenia metali w szeregu elektrochemicznym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podaje zasadę działania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dokonuje podziału ogniw na odwracalne i nieodwracalne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potencjał standardowy półogniwa </w:t>
            </w:r>
            <w:r w:rsidRPr="003E0E4C">
              <w:t>i</w:t>
            </w:r>
            <w:r>
              <w:t> </w:t>
            </w:r>
            <w:r w:rsidRPr="003E0E4C">
              <w:rPr>
                <w:i/>
                <w:iCs/>
              </w:rPr>
              <w:t>szereg elektrochemiczny 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omawia proces korozji chemicznej oraz korozji elektrochemicznej 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opisuje sposoby zapobiegania korozji.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opisuje budowę i działanie źródeł prądu stałego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/>
                <w:bCs/>
              </w:rPr>
            </w:pPr>
            <w:r w:rsidRPr="003E0E4C">
              <w:t xml:space="preserve">projektuje i wykonuje doświadczenie </w:t>
            </w:r>
            <w:r w:rsidRPr="00767E8E">
              <w:rPr>
                <w:i/>
              </w:rPr>
              <w:t>Badanie wpływu różnych czynników na</w:t>
            </w:r>
            <w:r>
              <w:rPr>
                <w:i/>
              </w:rPr>
              <w:t> </w:t>
            </w:r>
            <w:r w:rsidRPr="00767E8E">
              <w:rPr>
                <w:i/>
              </w:rPr>
              <w:t>szybkość korozji elektrochemicznej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przewiduje typowe stopnie utlenienia pierwiastków chemicznych na podstawie konfiguracji elektronowej ich atomów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analizuje równania reakcji chemicznych i określa, które z</w:t>
            </w:r>
            <w:r>
              <w:t> </w:t>
            </w:r>
            <w:r w:rsidRPr="003E0E4C">
              <w:t xml:space="preserve">nich są reakcjami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i przeprowadza doświadczenie chemiczne </w:t>
            </w:r>
            <w:r w:rsidRPr="003E0E4C">
              <w:rPr>
                <w:i/>
                <w:iCs/>
              </w:rPr>
              <w:t>Reakcje wybranych metali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roztworami kwasu azotowego(V) – stężonym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rozcieńczonym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rPr>
                <w:iCs/>
              </w:rPr>
              <w:t xml:space="preserve">projektuje i przeprowadza doświadczenie </w:t>
            </w:r>
            <w:r w:rsidRPr="003E0E4C">
              <w:rPr>
                <w:i/>
                <w:iCs/>
              </w:rPr>
              <w:t>Reakcje wybranych metali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roztworami kwasu siarkowego(VI) – stężonym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rozcieńczonym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 xml:space="preserve">równaniach reakcji </w:t>
            </w:r>
            <w:proofErr w:type="spellStart"/>
            <w:r w:rsidRPr="003E0E4C">
              <w:t>redoks</w:t>
            </w:r>
            <w:proofErr w:type="spellEnd"/>
            <w:r w:rsidRPr="003E0E4C">
              <w:t>, w tym w reakcjach dysproporcjonowania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określa, które pierwiastki chemiczne w stanie wolnym lub w związkach chemicznych mogą być utleniaczami, a które reduktorami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lastRenderedPageBreak/>
              <w:t xml:space="preserve">wymienia zastosowania reakcji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w przemyśle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zapisuje równania reakcji chemicznych zachodzących w</w:t>
            </w:r>
            <w:r>
              <w:t> </w:t>
            </w:r>
            <w:r w:rsidRPr="003E0E4C">
              <w:t xml:space="preserve">ogniwie </w:t>
            </w:r>
            <w:proofErr w:type="spellStart"/>
            <w:r w:rsidRPr="003E0E4C">
              <w:t>Daniella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oblicza SEM ogniwa galwanicznego na podstawie standardowych potencjałów półogniw, z których jest ono zbudowane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Badanie działania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omawia zjawisko pasywacji</w:t>
            </w:r>
            <w:r>
              <w:t xml:space="preserve"> </w:t>
            </w:r>
            <w:proofErr w:type="spellStart"/>
            <w:r w:rsidRPr="003E0E4C">
              <w:t>glinu</w:t>
            </w:r>
            <w:proofErr w:type="spellEnd"/>
            <w:r w:rsidRPr="003E0E4C">
              <w:t xml:space="preserve"> i wynikające z niego zastosowania </w:t>
            </w:r>
            <w:proofErr w:type="spellStart"/>
            <w:r w:rsidRPr="003E0E4C">
              <w:t>glinu</w:t>
            </w:r>
            <w:proofErr w:type="spellEnd"/>
          </w:p>
          <w:p w:rsidR="008E3F0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8E3F0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8E3F0F" w:rsidRDefault="008E3F0F" w:rsidP="002E6C50">
            <w:pPr>
              <w:spacing w:line="259" w:lineRule="auto"/>
            </w:pPr>
          </w:p>
          <w:p w:rsidR="008E3F0F" w:rsidRPr="00BE0D5E" w:rsidRDefault="008E3F0F" w:rsidP="002E6C50">
            <w:pPr>
              <w:spacing w:line="259" w:lineRule="auto"/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określa stopnie utlenienia pierwiastków chemicznych w</w:t>
            </w:r>
            <w:r>
              <w:t> </w:t>
            </w:r>
            <w:r w:rsidRPr="003E0E4C">
              <w:t>cząsteczkach i jonach złożonych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zapisuje równania reakcji kwasów utleniających z</w:t>
            </w:r>
            <w:r>
              <w:t> </w:t>
            </w:r>
            <w:r w:rsidRPr="003E0E4C">
              <w:t xml:space="preserve">metalami szlachetnymi i ustala współczynniki stechiometryczne metodą bilansu elektronowego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szereg aktywności metali i przewiduje przebieg reakcji chemicznych różnych metali z wodą, kwasami i</w:t>
            </w:r>
            <w:r>
              <w:t> </w:t>
            </w:r>
            <w:r w:rsidRPr="003E0E4C">
              <w:t>solami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zachodzących na elektrodach (na katodzie i anodzie) ogniwa galwanicznego o danym schemacie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odpowiednie równania reakcji dotyczące korozji elektrochemicznej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omawia wpływ różnych czynników na szybkość pro</w:t>
            </w:r>
            <w:r>
              <w:t>cesu korozji elektro</w:t>
            </w:r>
            <w:r w:rsidRPr="003E0E4C">
              <w:t>chemicznej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line="259" w:lineRule="auto"/>
        <w:ind w:left="426" w:hanging="568"/>
        <w:rPr>
          <w:bCs/>
        </w:rPr>
      </w:pPr>
      <w:r w:rsidRPr="00BE0D5E">
        <w:rPr>
          <w:bCs/>
        </w:rPr>
        <w:t>wyjaśnia różnicę między przebiegiem procesów elektrodowych w ogniwach i podczas elektrolizy</w:t>
      </w:r>
    </w:p>
    <w:p w:rsidR="008E3F0F" w:rsidRPr="00250CBA" w:rsidRDefault="008E3F0F" w:rsidP="008E3F0F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line="259" w:lineRule="auto"/>
        <w:ind w:left="426" w:hanging="568"/>
        <w:rPr>
          <w:bCs/>
        </w:rPr>
      </w:pPr>
      <w:r w:rsidRPr="00250CBA">
        <w:rPr>
          <w:bCs/>
        </w:rPr>
        <w:t>omawia proces elektrolizy wodnych roztworów elektrolitów i stopionych soli</w:t>
      </w:r>
    </w:p>
    <w:p w:rsidR="008E3F0F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:rsidR="008E3F0F" w:rsidRPr="003E0E4C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E0E4C">
        <w:rPr>
          <w:b/>
          <w:bCs/>
          <w:sz w:val="28"/>
          <w:szCs w:val="28"/>
        </w:rPr>
        <w:t>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roztwór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mieszanina jednorodna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lastRenderedPageBreak/>
              <w:t>mieszanina niejednorodna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rozpuszczalnik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substancja rozpuszczana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roztwór właściwy</w:t>
            </w:r>
            <w:r w:rsidRPr="00E14734">
              <w:t>,</w:t>
            </w:r>
            <w:r w:rsidRPr="003E0E4C">
              <w:rPr>
                <w:i/>
              </w:rPr>
              <w:t xml:space="preserve"> roztwór ciekły</w:t>
            </w:r>
            <w:r w:rsidRPr="00E14734">
              <w:t>,</w:t>
            </w:r>
            <w:r w:rsidRPr="003E0E4C">
              <w:rPr>
                <w:i/>
              </w:rPr>
              <w:t xml:space="preserve"> roztwór stały</w:t>
            </w:r>
            <w:r w:rsidRPr="00E14734">
              <w:t>,</w:t>
            </w:r>
            <w:r w:rsidRPr="003E0E4C">
              <w:rPr>
                <w:i/>
              </w:rPr>
              <w:t xml:space="preserve"> roztwór gazowy</w:t>
            </w:r>
            <w:r w:rsidRPr="00E14734">
              <w:t>,</w:t>
            </w:r>
            <w:r w:rsidRPr="003E0E4C">
              <w:rPr>
                <w:i/>
              </w:rPr>
              <w:t xml:space="preserve"> </w:t>
            </w:r>
            <w:r w:rsidRPr="003E0E4C">
              <w:rPr>
                <w:i/>
                <w:iCs/>
              </w:rPr>
              <w:t>zawiesina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roztwór nasycony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roztwór nienasycony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roztwór przesycony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rozpuszczanie, rozpuszczalność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krystalizacja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rozdzielania na składniki mieszanin niejednorodnych i</w:t>
            </w:r>
            <w:r>
              <w:t> </w:t>
            </w:r>
            <w:r w:rsidRPr="003E0E4C">
              <w:t xml:space="preserve">jednorodnych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sporządza wodne roztwory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czynniki przyspieszające rozpuszczanie substancji w 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roztworów znanych z życia codziennego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koloid</w:t>
            </w:r>
            <w:r w:rsidRPr="004401E4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3E0E4C">
              <w:rPr>
                <w:i/>
                <w:iCs/>
              </w:rPr>
              <w:t>zol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żel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koagulacja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peptyzacja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denaturacja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różnice we właściwościach roztworów właściwych, koloidów i</w:t>
            </w:r>
            <w:r>
              <w:t> </w:t>
            </w:r>
            <w:r w:rsidRPr="003E0E4C">
              <w:t>zawiesin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odczytuje z</w:t>
            </w:r>
            <w:r>
              <w:t> </w:t>
            </w:r>
            <w:r w:rsidRPr="003E0E4C">
              <w:t>wykresu rozpuszczalności informacje na temat wybranej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stężenie procentowe</w:t>
            </w:r>
            <w:r>
              <w:rPr>
                <w:i/>
                <w:iCs/>
              </w:rPr>
              <w:t xml:space="preserve"> </w:t>
            </w:r>
            <w:r w:rsidRPr="003E0E4C">
              <w:t xml:space="preserve">i </w:t>
            </w:r>
            <w:r w:rsidRPr="003E0E4C">
              <w:rPr>
                <w:i/>
                <w:iCs/>
              </w:rPr>
              <w:t>stężenie molowe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wykonuje proste obliczenia związane z pojęciami </w:t>
            </w:r>
            <w:r w:rsidRPr="00C11550">
              <w:rPr>
                <w:i/>
              </w:rPr>
              <w:t xml:space="preserve">stężenie </w:t>
            </w:r>
            <w:r w:rsidRPr="00C11550">
              <w:rPr>
                <w:i/>
              </w:rPr>
              <w:lastRenderedPageBreak/>
              <w:t>procentowe</w:t>
            </w:r>
            <w:r w:rsidRPr="003E0E4C">
              <w:t xml:space="preserve"> i </w:t>
            </w:r>
            <w:r w:rsidRPr="00C11550">
              <w:rPr>
                <w:i/>
              </w:rPr>
              <w:t>stężenie molowe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293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  <w:iCs/>
              </w:rPr>
              <w:t>koloid</w:t>
            </w:r>
            <w:r>
              <w:rPr>
                <w:i/>
                <w:iCs/>
              </w:rPr>
              <w:t xml:space="preserve">, </w:t>
            </w:r>
            <w:r w:rsidRPr="003E0E4C">
              <w:rPr>
                <w:i/>
                <w:iCs/>
              </w:rPr>
              <w:t>zol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żel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efekt </w:t>
            </w:r>
            <w:proofErr w:type="spellStart"/>
            <w:r w:rsidRPr="003E0E4C">
              <w:rPr>
                <w:i/>
                <w:iCs/>
              </w:rPr>
              <w:t>Tyndalla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lastRenderedPageBreak/>
              <w:t>wymienia przykłady roztworów o różnym stanie skupienia rozpuszczalnika i</w:t>
            </w:r>
            <w:r>
              <w:t> </w:t>
            </w:r>
            <w:r w:rsidRPr="003E0E4C">
              <w:t>substancji rozpuszczanej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omawia sposoby rozdzielania roztworów właściwych (substancji stałych w cieczach, cieczy w cieczach) na składniki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wymienia zastosowania koloidów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rozpuszczania substancji w 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różnice między rozpuszczaniem </w:t>
            </w:r>
            <w:r w:rsidRPr="003E0E4C">
              <w:br/>
              <w:t>a roztwarzaniem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sprawdza doświadczalnie wpływ różnych czynników na szybkość rozpuszczania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krystalizacji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i wykonuje doświadczenie chemiczne </w:t>
            </w:r>
            <w:r w:rsidRPr="003E0E4C">
              <w:rPr>
                <w:i/>
              </w:rPr>
              <w:t>Odróżnianie roztworu właściwego od koloidu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Rozdzielanie składników mieszaniny niejednorodnej metodą sączenia (filtracji)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>p</w:t>
            </w:r>
            <w:r w:rsidRPr="003E0E4C">
              <w:t>odaje zasady postępowania podczas sporządzanie roztworów o określonym stężeniu procentowym i</w:t>
            </w:r>
            <w:r>
              <w:t> </w:t>
            </w:r>
            <w:r w:rsidRPr="003E0E4C">
              <w:t>molowym</w:t>
            </w:r>
          </w:p>
          <w:p w:rsidR="008E3F0F" w:rsidRPr="00F76569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lastRenderedPageBreak/>
              <w:t>r</w:t>
            </w:r>
            <w:r w:rsidRPr="003E0E4C">
              <w:t>ozwiązuje zadanie związane z</w:t>
            </w:r>
            <w:r>
              <w:t> </w:t>
            </w:r>
            <w:r w:rsidRPr="003E0E4C">
              <w:t>zatężaniem i rozcieńczaniem roztworów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1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różnicę między rozpuszczalnością </w:t>
            </w:r>
            <w:r w:rsidRPr="003E0E4C">
              <w:lastRenderedPageBreak/>
              <w:t>a</w:t>
            </w:r>
            <w:r>
              <w:t> </w:t>
            </w:r>
            <w:r w:rsidRPr="003E0E4C">
              <w:t>szybkością rozpuszczania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analizuje wykresy rozpuszczalności różnych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dobiera metody rozdzielania mieszanin jednorodnych na składniki</w:t>
            </w:r>
            <w:r>
              <w:t xml:space="preserve">, biorąc pod uwagę </w:t>
            </w:r>
            <w:r w:rsidRPr="003E0E4C">
              <w:t>różnic</w:t>
            </w:r>
            <w:r>
              <w:t>e</w:t>
            </w:r>
            <w:r w:rsidRPr="003E0E4C">
              <w:t xml:space="preserve"> we właściwościach składników mieszanin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sporządza roztwór nasycony i</w:t>
            </w:r>
            <w:r>
              <w:t> </w:t>
            </w:r>
            <w:r w:rsidRPr="003E0E4C">
              <w:t xml:space="preserve">nienasycony wybranej substancji w określonej temperaturze, korzystając </w:t>
            </w:r>
            <w:r>
              <w:t>z </w:t>
            </w:r>
            <w:r w:rsidRPr="003E0E4C">
              <w:t>wykresu rozpuszczalności tej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C11550">
              <w:rPr>
                <w:i/>
              </w:rPr>
              <w:t xml:space="preserve">stężenie procentowe </w:t>
            </w:r>
            <w:r w:rsidRPr="003E0E4C">
              <w:t xml:space="preserve">i </w:t>
            </w:r>
            <w:r w:rsidRPr="00C11550">
              <w:rPr>
                <w:i/>
              </w:rPr>
              <w:t>stężenie molowe</w:t>
            </w:r>
            <w:r w:rsidRPr="003E0E4C">
              <w:t>, z</w:t>
            </w:r>
            <w:r>
              <w:t> </w:t>
            </w:r>
            <w:r w:rsidRPr="003E0E4C">
              <w:t>uwzględnieniem gęstości roztworu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określonym stężeniu procentowym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określonym stężeniu procentowym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stężenie procentowe lub molowe roztworu otrzymanego przez zmieszanie dwóch roztworów o różnych stężeniach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wykonuje doświadczenie </w:t>
            </w:r>
            <w:r w:rsidRPr="003E0E4C">
              <w:rPr>
                <w:i/>
              </w:rPr>
              <w:t xml:space="preserve">Rozdzielanie </w:t>
            </w:r>
            <w:r w:rsidRPr="003E0E4C">
              <w:rPr>
                <w:i/>
              </w:rPr>
              <w:lastRenderedPageBreak/>
              <w:t>składników mieszaniny jednorodnej barwników roślinnych metodą chromatografii bibułowej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Rozdzielanie mieszaniny jednorodnej metodą ekstrakcji ciecz−ciecz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wymienia sposoby otrzymywania roztworów nasyconych z roztworów nienasyconych i odwrotnie, korzystając z wykresów rozpuszczalności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wykonuje odpowiednie obliczenia chemiczne,</w:t>
            </w:r>
            <w:r>
              <w:t xml:space="preserve"> </w:t>
            </w:r>
            <w:r w:rsidRPr="003E0E4C">
              <w:t>a</w:t>
            </w:r>
            <w:r>
              <w:t> </w:t>
            </w:r>
            <w:r w:rsidRPr="003E0E4C">
              <w:t>następnie sporządza roztwory o określonym stężeniu procentowym i</w:t>
            </w:r>
            <w:r>
              <w:t> </w:t>
            </w:r>
            <w:r w:rsidRPr="003E0E4C">
              <w:t>molowym, zachowując poprawną kolejność wykonywanych czynności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</w:t>
            </w:r>
            <w:r>
              <w:t>a</w:t>
            </w:r>
            <w:r w:rsidRPr="003E0E4C">
              <w:t xml:space="preserve"> stęże</w:t>
            </w:r>
            <w:r>
              <w:t>nia</w:t>
            </w:r>
            <w:r w:rsidRPr="003E0E4C">
              <w:t xml:space="preserve"> procentowych na molowe i</w:t>
            </w:r>
            <w:r>
              <w:t> </w:t>
            </w:r>
            <w:r w:rsidRPr="003E0E4C">
              <w:t>odwrotnie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przelicza stężenia roztworu na rozpuszczalność i odwrotnie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:rsidR="008E3F0F" w:rsidRPr="00250CBA" w:rsidRDefault="008E3F0F" w:rsidP="008E3F0F">
      <w:pPr>
        <w:pStyle w:val="NormalnyWeb"/>
        <w:spacing w:before="0" w:beforeAutospacing="0" w:after="0" w:line="259" w:lineRule="auto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5"/>
        </w:numPr>
        <w:suppressAutoHyphens/>
        <w:spacing w:before="0" w:beforeAutospacing="0" w:after="0" w:line="259" w:lineRule="auto"/>
        <w:ind w:left="142" w:hanging="218"/>
      </w:pPr>
      <w:r>
        <w:t xml:space="preserve">przelicza zawartość substancji w roztworze wyrażoną za pomocą stężenia procentowego na stężenia w </w:t>
      </w:r>
      <w:proofErr w:type="spellStart"/>
      <w:r>
        <w:t>ppm</w:t>
      </w:r>
      <w:proofErr w:type="spellEnd"/>
      <w:r>
        <w:t xml:space="preserve"> i </w:t>
      </w:r>
      <w:proofErr w:type="spellStart"/>
      <w:r>
        <w:t>ppb</w:t>
      </w:r>
      <w:proofErr w:type="spellEnd"/>
      <w:r>
        <w:t xml:space="preserve"> oraz podaje zastosowania tych jednostek</w:t>
      </w:r>
    </w:p>
    <w:p w:rsidR="008E3F0F" w:rsidRDefault="008E3F0F" w:rsidP="008E3F0F">
      <w:pPr>
        <w:pStyle w:val="NormalnyWeb"/>
        <w:numPr>
          <w:ilvl w:val="0"/>
          <w:numId w:val="5"/>
        </w:numPr>
        <w:suppressAutoHyphens/>
        <w:spacing w:before="0" w:beforeAutospacing="0" w:after="0" w:line="259" w:lineRule="auto"/>
        <w:ind w:left="142" w:hanging="218"/>
      </w:pPr>
      <w:r>
        <w:t xml:space="preserve">wyjaśnia pojęcie </w:t>
      </w:r>
      <w:r>
        <w:rPr>
          <w:i/>
          <w:iCs/>
        </w:rPr>
        <w:t>stężenie masowe roztworu</w:t>
      </w:r>
    </w:p>
    <w:p w:rsidR="008E3F0F" w:rsidRDefault="008E3F0F" w:rsidP="008E3F0F">
      <w:pPr>
        <w:pStyle w:val="NormalnyWeb"/>
        <w:numPr>
          <w:ilvl w:val="0"/>
          <w:numId w:val="5"/>
        </w:numPr>
        <w:spacing w:before="0" w:beforeAutospacing="0" w:after="0" w:line="259" w:lineRule="auto"/>
        <w:ind w:left="142" w:hanging="218"/>
        <w:rPr>
          <w:b/>
          <w:bCs/>
          <w:sz w:val="28"/>
          <w:szCs w:val="28"/>
        </w:rPr>
      </w:pPr>
      <w:r>
        <w:t>wykonuje obliczenia związane z pojęciami stężenie procentowe, stężenie molowe, stężenie masowe z uwzględnieniem gęstości roztworów oraz ich mieszania, zatężania i rozcieńczania</w:t>
      </w:r>
    </w:p>
    <w:p w:rsidR="008E3F0F" w:rsidRPr="006360AC" w:rsidRDefault="008E3F0F" w:rsidP="008E3F0F"/>
    <w:p w:rsidR="0083361F" w:rsidRPr="008E3F0F" w:rsidRDefault="0083361F"/>
    <w:sectPr w:rsidR="0083361F" w:rsidRPr="008E3F0F" w:rsidSect="00636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F"/>
    <w:rsid w:val="0083361F"/>
    <w:rsid w:val="008E3F0F"/>
    <w:rsid w:val="00F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3F0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3F0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2726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3</cp:revision>
  <dcterms:created xsi:type="dcterms:W3CDTF">2021-09-27T18:37:00Z</dcterms:created>
  <dcterms:modified xsi:type="dcterms:W3CDTF">2023-09-14T20:36:00Z</dcterms:modified>
</cp:coreProperties>
</file>